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21F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21FD1" w:rsidRDefault="00096C2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FD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1FD1" w:rsidRDefault="00096C2D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09.11.2015 N 1309</w:t>
            </w:r>
            <w:r>
              <w:rPr>
                <w:sz w:val="48"/>
              </w:rPr>
              <w:br/>
              <w:t>(ред. от 18.08.2016)</w:t>
            </w:r>
            <w:r>
              <w:rPr>
                <w:sz w:val="48"/>
              </w:rPr>
              <w:br/>
              <w:t>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08.12.2015 N 40000)</w:t>
            </w:r>
          </w:p>
        </w:tc>
      </w:tr>
      <w:tr w:rsidR="00F21F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1FD1" w:rsidRDefault="00096C2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F21FD1" w:rsidRDefault="00F21FD1">
      <w:pPr>
        <w:pStyle w:val="ConsPlusNormal0"/>
        <w:sectPr w:rsidR="00F21FD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D7C4A" w:rsidRDefault="000D7C4A" w:rsidP="000D7C4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Источник публикации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В данном виде документ опубликован не был.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Первоначальный текст документа опубликован в изданиях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Официальный интернет-портал правовой информации </w:t>
      </w:r>
      <w:hyperlink r:id="rId9" w:history="1">
        <w:r>
          <w:rPr>
            <w:rFonts w:ascii="Arial" w:hAnsi="Arial" w:cs="Arial"/>
            <w:color w:val="0000FF"/>
          </w:rPr>
          <w:t>http://www.pravo.gov.ru</w:t>
        </w:r>
      </w:hyperlink>
      <w:r>
        <w:rPr>
          <w:rFonts w:ascii="Arial" w:hAnsi="Arial" w:cs="Arial"/>
        </w:rPr>
        <w:t>, 10.12.2015,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"Бюллетень нормативных актов федеральных органов исполнительной власти", N 4, 25.01.2016.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Информацию о публикации документов, создающих данную редакцию, см. в справке к этим документам.</w:t>
      </w:r>
    </w:p>
    <w:p w:rsidR="000D7C4A" w:rsidRDefault="000D7C4A" w:rsidP="000D7C4A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Примечание к документу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Начало действия редакции - 13.09.2016.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Окончание действия документа - 31.08.2025.</w:t>
      </w:r>
    </w:p>
    <w:p w:rsidR="000D7C4A" w:rsidRDefault="000D7C4A" w:rsidP="000D7C4A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Изменения, внесенные </w:t>
      </w:r>
      <w:hyperlink r:id="rId10" w:history="1">
        <w:r>
          <w:rPr>
            <w:rFonts w:ascii="Arial" w:hAnsi="Arial" w:cs="Arial"/>
            <w:color w:val="0000FF"/>
          </w:rPr>
          <w:t>Приказом</w:t>
        </w:r>
      </w:hyperlink>
      <w:r>
        <w:rPr>
          <w:rFonts w:ascii="Arial" w:hAnsi="Arial" w:cs="Arial"/>
        </w:rPr>
        <w:t xml:space="preserve"> Минобрнауки России от 18.08.2016 N 1065, </w:t>
      </w:r>
      <w:hyperlink r:id="rId11" w:history="1">
        <w:r>
          <w:rPr>
            <w:rFonts w:ascii="Arial" w:hAnsi="Arial" w:cs="Arial"/>
            <w:color w:val="0000FF"/>
          </w:rPr>
          <w:t>вступили</w:t>
        </w:r>
      </w:hyperlink>
      <w:r>
        <w:rPr>
          <w:rFonts w:ascii="Arial" w:hAnsi="Arial" w:cs="Arial"/>
        </w:rPr>
        <w:t xml:space="preserve"> в силу по истечении 10 дней после дня его официального опубликования (опубликован на Официальном интернет-портале правовой информации </w:t>
      </w:r>
      <w:hyperlink r:id="rId12" w:history="1">
        <w:r>
          <w:rPr>
            <w:rFonts w:ascii="Arial" w:hAnsi="Arial" w:cs="Arial"/>
            <w:color w:val="0000FF"/>
          </w:rPr>
          <w:t>http://www.pravo.gov.ru</w:t>
        </w:r>
      </w:hyperlink>
      <w:r>
        <w:rPr>
          <w:rFonts w:ascii="Arial" w:hAnsi="Arial" w:cs="Arial"/>
        </w:rPr>
        <w:t xml:space="preserve"> - 02.09.2016).</w:t>
      </w:r>
    </w:p>
    <w:p w:rsidR="000D7C4A" w:rsidRDefault="000D7C4A" w:rsidP="000D7C4A">
      <w:pPr>
        <w:autoSpaceDE w:val="0"/>
        <w:autoSpaceDN w:val="0"/>
        <w:adjustRightInd w:val="0"/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Документ утрачивает силу с </w:t>
      </w:r>
      <w:hyperlink r:id="rId13" w:history="1">
        <w:r>
          <w:rPr>
            <w:rFonts w:ascii="Arial" w:hAnsi="Arial" w:cs="Arial"/>
            <w:color w:val="0000FF"/>
          </w:rPr>
          <w:t>1 сентября 2025 года</w:t>
        </w:r>
      </w:hyperlink>
      <w:r>
        <w:rPr>
          <w:rFonts w:ascii="Arial" w:hAnsi="Arial" w:cs="Arial"/>
        </w:rPr>
        <w:t xml:space="preserve"> в связи с изданием </w:t>
      </w:r>
      <w:hyperlink r:id="rId14" w:history="1">
        <w:r>
          <w:rPr>
            <w:rFonts w:ascii="Arial" w:hAnsi="Arial" w:cs="Arial"/>
            <w:color w:val="0000FF"/>
          </w:rPr>
          <w:t>Приказа</w:t>
        </w:r>
      </w:hyperlink>
      <w:r>
        <w:rPr>
          <w:rFonts w:ascii="Arial" w:hAnsi="Arial" w:cs="Arial"/>
        </w:rPr>
        <w:t xml:space="preserve"> Минпросвещения России N 286, Минобрнауки России N 336 от 11.04.2025.</w:t>
      </w:r>
    </w:p>
    <w:p w:rsidR="000D7C4A" w:rsidRDefault="000D7C4A" w:rsidP="000D7C4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Оценка соблюдения обязательных требований, содержащихся в данном документе, привлечение к административной ответственности за их несоблюдение допускаются до 1 сентября 2025 года (</w:t>
      </w:r>
      <w:hyperlink r:id="rId15" w:history="1">
        <w:r>
          <w:rPr>
            <w:rFonts w:ascii="Arial" w:hAnsi="Arial" w:cs="Arial"/>
            <w:color w:val="0000FF"/>
          </w:rPr>
          <w:t>Постановление</w:t>
        </w:r>
      </w:hyperlink>
      <w:r>
        <w:rPr>
          <w:rFonts w:ascii="Arial" w:hAnsi="Arial" w:cs="Arial"/>
        </w:rPr>
        <w:t xml:space="preserve"> Правительства РФ от 31.12.2020 N 2467).</w:t>
      </w:r>
    </w:p>
    <w:p w:rsidR="000D7C4A" w:rsidRDefault="000D7C4A" w:rsidP="000D7C4A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вопросу исполнения данного документа см. </w:t>
      </w:r>
      <w:hyperlink r:id="rId16" w:history="1">
        <w:r>
          <w:rPr>
            <w:rFonts w:ascii="Arial" w:hAnsi="Arial" w:cs="Arial"/>
            <w:color w:val="0000FF"/>
          </w:rPr>
          <w:t>письмо</w:t>
        </w:r>
      </w:hyperlink>
      <w:r>
        <w:rPr>
          <w:rFonts w:ascii="Arial" w:hAnsi="Arial" w:cs="Arial"/>
        </w:rPr>
        <w:t xml:space="preserve"> Минобрнауки России от 12.02.2016 N ВК-270/07.</w:t>
      </w:r>
    </w:p>
    <w:p w:rsidR="000D7C4A" w:rsidRDefault="000D7C4A" w:rsidP="000D7C4A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Название документа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Приказ Минобрнауки России от 09.11.2015 N 1309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(ред. от 18.08.2016)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(Зарегистрировано в Минюсте России 08.12.2015 N 40000)</w:t>
      </w:r>
    </w:p>
    <w:p w:rsidR="000D7C4A" w:rsidRDefault="000D7C4A" w:rsidP="000D7C4A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Номер в ИБ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204228</w:t>
      </w:r>
    </w:p>
    <w:p w:rsidR="000D7C4A" w:rsidRDefault="000D7C4A" w:rsidP="000D7C4A">
      <w:pPr>
        <w:autoSpaceDE w:val="0"/>
        <w:autoSpaceDN w:val="0"/>
        <w:adjustRightInd w:val="0"/>
        <w:spacing w:before="2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Когда получен</w:t>
      </w:r>
    </w:p>
    <w:p w:rsidR="000D7C4A" w:rsidRDefault="000D7C4A" w:rsidP="000D7C4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07.09.2016</w:t>
      </w:r>
    </w:p>
    <w:p w:rsidR="00F21FD1" w:rsidRDefault="00F21FD1">
      <w:pPr>
        <w:pStyle w:val="ConsPlusNormal0"/>
        <w:jc w:val="both"/>
        <w:outlineLvl w:val="0"/>
      </w:pPr>
      <w:bookmarkStart w:id="0" w:name="_GoBack"/>
      <w:bookmarkEnd w:id="0"/>
    </w:p>
    <w:p w:rsidR="00F21FD1" w:rsidRDefault="00096C2D">
      <w:pPr>
        <w:pStyle w:val="ConsPlusNormal0"/>
        <w:outlineLvl w:val="0"/>
      </w:pPr>
      <w:r>
        <w:t>Зарегистрировано в Минюсте России 8 декабря 2015 г. N 40000</w:t>
      </w:r>
    </w:p>
    <w:p w:rsidR="00F21FD1" w:rsidRDefault="00F21F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FD1" w:rsidRDefault="00F21FD1">
      <w:pPr>
        <w:pStyle w:val="ConsPlusNormal0"/>
        <w:jc w:val="both"/>
      </w:pPr>
    </w:p>
    <w:p w:rsidR="00F21FD1" w:rsidRDefault="00096C2D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F21FD1" w:rsidRDefault="00F21FD1">
      <w:pPr>
        <w:pStyle w:val="ConsPlusTitle0"/>
        <w:jc w:val="center"/>
      </w:pPr>
    </w:p>
    <w:p w:rsidR="00F21FD1" w:rsidRDefault="00096C2D">
      <w:pPr>
        <w:pStyle w:val="ConsPlusTitle0"/>
        <w:jc w:val="center"/>
      </w:pPr>
      <w:r>
        <w:t>ПРИКАЗ</w:t>
      </w:r>
    </w:p>
    <w:p w:rsidR="00F21FD1" w:rsidRDefault="00096C2D">
      <w:pPr>
        <w:pStyle w:val="ConsPlusTitle0"/>
        <w:jc w:val="center"/>
      </w:pPr>
      <w:r>
        <w:t>от 9 ноября 2015 г. N 1309</w:t>
      </w:r>
    </w:p>
    <w:p w:rsidR="00F21FD1" w:rsidRDefault="00F21FD1">
      <w:pPr>
        <w:pStyle w:val="ConsPlusTitle0"/>
        <w:jc w:val="center"/>
      </w:pPr>
    </w:p>
    <w:p w:rsidR="00F21FD1" w:rsidRDefault="00096C2D">
      <w:pPr>
        <w:pStyle w:val="ConsPlusTitle0"/>
        <w:jc w:val="center"/>
      </w:pPr>
      <w:r>
        <w:t>ОБ УТВЕРЖДЕНИИ ПОРЯДКА</w:t>
      </w:r>
    </w:p>
    <w:p w:rsidR="00F21FD1" w:rsidRDefault="00096C2D">
      <w:pPr>
        <w:pStyle w:val="ConsPlusTitle0"/>
        <w:jc w:val="center"/>
      </w:pPr>
      <w:r>
        <w:t>ОБЕСПЕЧЕНИЯ УСЛОВИЙ ДОСТУПНОСТИ ДЛЯ ИНВАЛИДОВ ОБЪЕКТОВ</w:t>
      </w:r>
    </w:p>
    <w:p w:rsidR="00F21FD1" w:rsidRDefault="00096C2D">
      <w:pPr>
        <w:pStyle w:val="ConsPlusTitle0"/>
        <w:jc w:val="center"/>
      </w:pPr>
      <w:r>
        <w:t>И ПРЕДОСТАВЛЯЕМЫХ УСЛУГ В СФЕРЕ ОБРАЗОВАНИЯ, А ТАКЖЕ</w:t>
      </w:r>
    </w:p>
    <w:p w:rsidR="00F21FD1" w:rsidRDefault="00096C2D">
      <w:pPr>
        <w:pStyle w:val="ConsPlusTitle0"/>
        <w:jc w:val="center"/>
      </w:pPr>
      <w:r>
        <w:t>ОКАЗАНИЯ ИМ ПРИ ЭТОМ НЕОБХОДИМОЙ ПОМОЩИ</w:t>
      </w:r>
    </w:p>
    <w:p w:rsidR="00F21FD1" w:rsidRDefault="00F21F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1F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FD1" w:rsidRDefault="00F21F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FD1" w:rsidRDefault="00F21F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1FD1" w:rsidRDefault="00096C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1FD1" w:rsidRDefault="00096C2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Приказ Минобрнауки России от 18.08.2016 N 1065 &quot;О внесении изменения в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й приказом Министер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18.08.2016 N 1065)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FD1" w:rsidRDefault="00F21FD1">
            <w:pPr>
              <w:pStyle w:val="ConsPlusNormal0"/>
            </w:pPr>
          </w:p>
        </w:tc>
      </w:tr>
    </w:tbl>
    <w:p w:rsidR="00F21FD1" w:rsidRDefault="00F21FD1">
      <w:pPr>
        <w:pStyle w:val="ConsPlusNormal0"/>
        <w:jc w:val="center"/>
      </w:pPr>
    </w:p>
    <w:p w:rsidR="00F21FD1" w:rsidRDefault="00096C2D">
      <w:pPr>
        <w:pStyle w:val="ConsPlusNormal0"/>
        <w:ind w:firstLine="540"/>
        <w:jc w:val="both"/>
      </w:pPr>
      <w:r>
        <w:t>В соответствии с подпунктом 5.2.73(13) Положения о Министерстве образования и науки Российской Федерации,</w:t>
      </w:r>
      <w:r>
        <w:t xml:space="preserve">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</w:t>
      </w:r>
      <w:r>
        <w:lastRenderedPageBreak/>
        <w:t>2014, N 2, ст. 126; N 6, ст. 582; N 27, ст. 3776; 2015, N 26, ст</w:t>
      </w:r>
      <w:r>
        <w:t>. 3898; N 43, ст. 5976), приказываю: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2. Настоящий приказ вступает в силу с 1 января 2016 года.</w:t>
      </w:r>
    </w:p>
    <w:p w:rsidR="00F21FD1" w:rsidRDefault="00F21FD1">
      <w:pPr>
        <w:pStyle w:val="ConsPlusNormal0"/>
        <w:jc w:val="both"/>
      </w:pPr>
    </w:p>
    <w:p w:rsidR="00F21FD1" w:rsidRDefault="00096C2D">
      <w:pPr>
        <w:pStyle w:val="ConsPlusNormal0"/>
        <w:jc w:val="right"/>
      </w:pPr>
      <w:r>
        <w:t>Министр</w:t>
      </w:r>
    </w:p>
    <w:p w:rsidR="00F21FD1" w:rsidRDefault="00096C2D">
      <w:pPr>
        <w:pStyle w:val="ConsPlusNormal0"/>
        <w:jc w:val="right"/>
      </w:pPr>
      <w:r>
        <w:t>Д.В.ЛИВАНОВ</w:t>
      </w:r>
    </w:p>
    <w:p w:rsidR="00F21FD1" w:rsidRDefault="00F21FD1">
      <w:pPr>
        <w:pStyle w:val="ConsPlusNormal0"/>
        <w:jc w:val="both"/>
      </w:pPr>
    </w:p>
    <w:p w:rsidR="00F21FD1" w:rsidRDefault="00F21FD1">
      <w:pPr>
        <w:pStyle w:val="ConsPlusNormal0"/>
        <w:jc w:val="both"/>
      </w:pPr>
    </w:p>
    <w:p w:rsidR="00F21FD1" w:rsidRDefault="00F21FD1">
      <w:pPr>
        <w:pStyle w:val="ConsPlusNormal0"/>
        <w:jc w:val="both"/>
      </w:pPr>
    </w:p>
    <w:p w:rsidR="00F21FD1" w:rsidRDefault="00F21FD1">
      <w:pPr>
        <w:pStyle w:val="ConsPlusNormal0"/>
        <w:jc w:val="both"/>
      </w:pPr>
    </w:p>
    <w:p w:rsidR="00F21FD1" w:rsidRDefault="00F21FD1">
      <w:pPr>
        <w:pStyle w:val="ConsPlusNormal0"/>
        <w:jc w:val="both"/>
      </w:pPr>
    </w:p>
    <w:p w:rsidR="00F21FD1" w:rsidRDefault="00096C2D">
      <w:pPr>
        <w:pStyle w:val="ConsPlusNormal0"/>
        <w:jc w:val="right"/>
        <w:outlineLvl w:val="0"/>
      </w:pPr>
      <w:r>
        <w:t>Приложение</w:t>
      </w:r>
    </w:p>
    <w:p w:rsidR="00F21FD1" w:rsidRDefault="00F21FD1">
      <w:pPr>
        <w:pStyle w:val="ConsPlusNormal0"/>
        <w:jc w:val="both"/>
      </w:pPr>
    </w:p>
    <w:p w:rsidR="00F21FD1" w:rsidRDefault="00096C2D">
      <w:pPr>
        <w:pStyle w:val="ConsPlusNormal0"/>
        <w:jc w:val="right"/>
      </w:pPr>
      <w:r>
        <w:t>Утвержден</w:t>
      </w:r>
    </w:p>
    <w:p w:rsidR="00F21FD1" w:rsidRDefault="00096C2D">
      <w:pPr>
        <w:pStyle w:val="ConsPlusNormal0"/>
        <w:jc w:val="right"/>
      </w:pPr>
      <w:r>
        <w:t>приказом Министерства образования</w:t>
      </w:r>
    </w:p>
    <w:p w:rsidR="00F21FD1" w:rsidRDefault="00096C2D">
      <w:pPr>
        <w:pStyle w:val="ConsPlusNormal0"/>
        <w:jc w:val="right"/>
      </w:pPr>
      <w:r>
        <w:t>и науки Российской Федерации</w:t>
      </w:r>
    </w:p>
    <w:p w:rsidR="00F21FD1" w:rsidRDefault="00096C2D">
      <w:pPr>
        <w:pStyle w:val="ConsPlusNormal0"/>
        <w:jc w:val="right"/>
      </w:pPr>
      <w:r>
        <w:t>от 9 ноября 2015 г. N 1309</w:t>
      </w:r>
    </w:p>
    <w:p w:rsidR="00F21FD1" w:rsidRDefault="00F21FD1">
      <w:pPr>
        <w:pStyle w:val="ConsPlusNormal0"/>
        <w:jc w:val="both"/>
      </w:pPr>
    </w:p>
    <w:p w:rsidR="00F21FD1" w:rsidRDefault="00096C2D">
      <w:pPr>
        <w:pStyle w:val="ConsPlusTitle0"/>
        <w:jc w:val="center"/>
      </w:pPr>
      <w:bookmarkStart w:id="1" w:name="P34"/>
      <w:bookmarkEnd w:id="1"/>
      <w:r>
        <w:t>ПОРЯДОК</w:t>
      </w:r>
    </w:p>
    <w:p w:rsidR="00F21FD1" w:rsidRDefault="00096C2D">
      <w:pPr>
        <w:pStyle w:val="ConsPlusTitle0"/>
        <w:jc w:val="center"/>
      </w:pPr>
      <w:r>
        <w:t>ОБЕСПЕЧЕНИЯ УСЛОВИЙ ДОСТУПНОСТИ ДЛЯ ИНВАЛИДОВ ОБЪЕКТОВ</w:t>
      </w:r>
    </w:p>
    <w:p w:rsidR="00F21FD1" w:rsidRDefault="00096C2D">
      <w:pPr>
        <w:pStyle w:val="ConsPlusTitle0"/>
        <w:jc w:val="center"/>
      </w:pPr>
      <w:r>
        <w:t>И ПРЕДОСТАВЛЯЕМЫХ УСЛУГ В СФЕРЕ ОБРАЗОВАНИЯ, А ТАКЖЕ</w:t>
      </w:r>
    </w:p>
    <w:p w:rsidR="00F21FD1" w:rsidRDefault="00096C2D">
      <w:pPr>
        <w:pStyle w:val="ConsPlusTitle0"/>
        <w:jc w:val="center"/>
      </w:pPr>
      <w:r>
        <w:t>ОКАЗАНИЯ ИМ ПРИ ЭТОМ НЕОБХОДИМОЙ ПОМОЩИ</w:t>
      </w:r>
    </w:p>
    <w:p w:rsidR="00F21FD1" w:rsidRDefault="00F21F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1F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FD1" w:rsidRDefault="00F21F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FD1" w:rsidRDefault="00F21F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1FD1" w:rsidRDefault="00096C2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1FD1" w:rsidRDefault="00096C2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риказ Минобрнауки России от 18.08.2016 N 1065 &quot;О внесении изменения в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й приказом Министерст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18.08.2016 N 1065)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FD1" w:rsidRDefault="00F21FD1">
            <w:pPr>
              <w:pStyle w:val="ConsPlusNormal0"/>
            </w:pPr>
          </w:p>
        </w:tc>
      </w:tr>
    </w:tbl>
    <w:p w:rsidR="00F21FD1" w:rsidRDefault="00F21FD1">
      <w:pPr>
        <w:pStyle w:val="ConsPlusNormal0"/>
        <w:jc w:val="both"/>
      </w:pPr>
    </w:p>
    <w:p w:rsidR="00F21FD1" w:rsidRDefault="00096C2D">
      <w:pPr>
        <w:pStyle w:val="ConsPlusNormal0"/>
        <w:ind w:firstLine="540"/>
        <w:jc w:val="both"/>
      </w:pPr>
      <w:r>
        <w:t>1. Порядок обеспечения условий доступности для инвалидов объектов и предоставляемых услуг в сфере образов</w:t>
      </w:r>
      <w:r>
        <w:t>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</w:t>
      </w:r>
      <w:r>
        <w:t>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</w:t>
      </w:r>
      <w:r>
        <w:t>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</w:t>
      </w:r>
      <w:r>
        <w:t xml:space="preserve">тствии с Федеральным </w:t>
      </w:r>
      <w:hyperlink r:id="rId1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</w:t>
      </w:r>
      <w:r>
        <w:t>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</w:t>
      </w:r>
      <w:r>
        <w:t>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F21FD1" w:rsidRDefault="00096C2D">
      <w:pPr>
        <w:pStyle w:val="ConsPlusNormal0"/>
        <w:jc w:val="both"/>
      </w:pPr>
      <w:r>
        <w:t xml:space="preserve">(в ред. </w:t>
      </w:r>
      <w:hyperlink r:id="rId20" w:tooltip="Приказ Минобрнауки России от 18.08.2016 N 1065 &quot;О внесении изменения в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й приказом Министерст">
        <w:r>
          <w:rPr>
            <w:color w:val="0000FF"/>
          </w:rPr>
          <w:t>Приказа</w:t>
        </w:r>
      </w:hyperlink>
      <w:r>
        <w:t xml:space="preserve"> Минобрнауки России от 18.08.2016 N 1065)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</w:t>
      </w:r>
      <w:r>
        <w:t>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3. Руководителями органов и организаций, предоставляющих услуги в сфере образования, </w:t>
      </w:r>
      <w:r>
        <w:lastRenderedPageBreak/>
        <w:t>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</w:t>
      </w:r>
      <w:r>
        <w:t>ми: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</w:t>
      </w:r>
      <w:r>
        <w:t>тивных и вспомогательных технологий, а также сменного кресла-коляски;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г)</w:t>
      </w:r>
      <w:r>
        <w:t xml:space="preserve">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</w:t>
      </w:r>
      <w:r>
        <w:t>ранспорта;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</w:t>
      </w:r>
      <w:r>
        <w:t xml:space="preserve">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ж) обеспечение допуска на объект, в котором предоставляются услуги, собаки-проводника п</w:t>
      </w:r>
      <w:r>
        <w:t xml:space="preserve">ри наличии документа, подтверждающего ее специальное обучение, выданного по </w:t>
      </w:r>
      <w:hyperlink r:id="rId21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форме</w:t>
        </w:r>
      </w:hyperlink>
      <w:r>
        <w:t xml:space="preserve"> и в </w:t>
      </w:r>
      <w:hyperlink r:id="rId22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утвержденных приказом М</w:t>
      </w:r>
      <w:r>
        <w:t>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4. Руководителями органов и организаций, предоставляющих услуги в сф</w:t>
      </w:r>
      <w:r>
        <w:t>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а) наличие при входе в объект вывески с названием организации, граф</w:t>
      </w:r>
      <w:r>
        <w:t>иком работы организации, плана здания, выполненных рельефно-точечным шрифтом Брайля и на контрастном фоне;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</w:t>
      </w:r>
      <w:r>
        <w:t>нии необходимых для получения услуги документов, о совершении ими других необходимых для получения услуги действий;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в) предоставление инвалидам по слуху, при необходимости, услуги с использованием русского жестового языка, включая обеспечение допуска на об</w:t>
      </w:r>
      <w:r>
        <w:t>ъект сурдопереводчика, тифлопереводчика;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д) адаптация официального сайта органа и организации, предоставляющих услуги в</w:t>
      </w:r>
      <w:r>
        <w:t xml:space="preserve"> сфере образования, для лиц с нарушением зрения (слабовидящих);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</w:t>
      </w:r>
      <w:r>
        <w:t>иссии или индивидуальной программе реабилитации инвалида;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з) оказание работникам</w:t>
      </w:r>
      <w:r>
        <w:t xml:space="preserve">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</w:t>
      </w:r>
      <w:r>
        <w:lastRenderedPageBreak/>
        <w:t>образования и использованию объектов наравне с другими лицами;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и) условия доступности услуг в сф</w:t>
      </w:r>
      <w:r>
        <w:t>ере образования для инвалидов, предусмотренные:</w:t>
      </w:r>
    </w:p>
    <w:p w:rsidR="00F21FD1" w:rsidRDefault="00096C2D">
      <w:pPr>
        <w:pStyle w:val="ConsPlusNormal0"/>
        <w:spacing w:before="200"/>
        <w:ind w:firstLine="540"/>
        <w:jc w:val="both"/>
      </w:pPr>
      <w:hyperlink r:id="rId23" w:tooltip="Приказ Минобрнауки России от 14.06.2013 N 464 (ред. от 28.08.2020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30.07.2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</w:t>
      </w:r>
      <w:r>
        <w:t>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</w:t>
      </w:r>
      <w:r>
        <w:t>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</w:t>
      </w:r>
      <w:r>
        <w:t>м юстиции Российской Федерации 15 января 2015 г., регистрационный N 35545);</w:t>
      </w:r>
    </w:p>
    <w:p w:rsidR="00F21FD1" w:rsidRDefault="00096C2D">
      <w:pPr>
        <w:pStyle w:val="ConsPlusNormal0"/>
        <w:spacing w:before="200"/>
        <w:ind w:firstLine="540"/>
        <w:jc w:val="both"/>
      </w:pPr>
      <w:hyperlink r:id="rId24" w:tooltip="Приказ Минобрнауки России от 29.08.2013 N 1008 &quot;Об утверждении Порядка организации и осуществления образовательной деятельности по дополнительным общеобразовательным программам&quot; (Зарегистрировано в Минюсте России 27.11.2013 N 30468) ------------ Утратил силу и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</w:t>
      </w:r>
      <w:r>
        <w:t>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F21FD1" w:rsidRDefault="00096C2D">
      <w:pPr>
        <w:pStyle w:val="ConsPlusNormal0"/>
        <w:spacing w:before="200"/>
        <w:ind w:firstLine="540"/>
        <w:jc w:val="both"/>
      </w:pPr>
      <w:hyperlink r:id="rId25" w:tooltip="Приказ Минобрнауки России от 30.08.2013 N 1014 (ред. от 21.01.2019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</w:t>
      </w:r>
      <w:r>
        <w:t xml:space="preserve">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F21FD1" w:rsidRDefault="00096C2D">
      <w:pPr>
        <w:pStyle w:val="ConsPlusNormal0"/>
        <w:spacing w:before="200"/>
        <w:ind w:firstLine="540"/>
        <w:jc w:val="both"/>
      </w:pPr>
      <w:hyperlink r:id="rId26" w:tooltip="Приказ Минобрнауки России от 30.08.2013 N 1015 (ред. от 10.06.2019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</w:t>
      </w:r>
      <w:r>
        <w:t>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</w:t>
      </w:r>
      <w:r>
        <w:t xml:space="preserve">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</w:t>
      </w:r>
      <w:r>
        <w:t>июля 2015 г. N 734 (зарегистрирован Министерством юстиции Российской Федерации 13 августа 2015 г., регистрационный N 38490);</w:t>
      </w:r>
    </w:p>
    <w:p w:rsidR="00F21FD1" w:rsidRDefault="00096C2D">
      <w:pPr>
        <w:pStyle w:val="ConsPlusNormal0"/>
        <w:spacing w:before="200"/>
        <w:ind w:firstLine="540"/>
        <w:jc w:val="both"/>
      </w:pPr>
      <w:hyperlink r:id="rId27" w:tooltip="Приказ Минобрнауки России от 19.12.2013 N 1367 (ред. от 15.01.2015) &quot;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">
        <w:r>
          <w:rPr>
            <w:color w:val="0000FF"/>
          </w:rPr>
          <w:t>Порядком</w:t>
        </w:r>
      </w:hyperlink>
      <w:r>
        <w:t xml:space="preserve"> организации и осущест</w:t>
      </w:r>
      <w:r>
        <w:t>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</w:t>
      </w:r>
      <w:r>
        <w:t>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</w:t>
      </w:r>
      <w:r>
        <w:t>рством юстиции Российской Федерации 11 февраля 2015 г., регистрационный N 35965).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</w:t>
      </w:r>
      <w:r>
        <w:t xml:space="preserve">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</w:t>
      </w:r>
      <w:r>
        <w:t xml:space="preserve">требований к их доступности для инвалидов, установленных </w:t>
      </w:r>
      <w:hyperlink r:id="rId28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</w:t>
      </w:r>
      <w:r>
        <w:t>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</w:t>
      </w:r>
      <w:r>
        <w:t>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</w:t>
      </w:r>
      <w:r>
        <w:t>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</w:t>
      </w:r>
      <w:r>
        <w:t xml:space="preserve">вил, предусмотренных </w:t>
      </w:r>
      <w:hyperlink r:id="rId29" w:tooltip="Постановление Правительства РФ от 26.12.2014 N 1521 (ред. от 07.12.2016) &quot;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</w:t>
      </w:r>
      <w:r>
        <w:lastRenderedPageBreak/>
        <w:t xml:space="preserve">в результате применения которых </w:t>
      </w:r>
      <w:r>
        <w:t>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</w:t>
      </w:r>
      <w:r>
        <w:t>тва Российской Федерации, 2015, N 2, ст. 465).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</w:t>
      </w:r>
      <w:r>
        <w:t>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7. Органы и организации, предоставл</w:t>
      </w:r>
      <w:r>
        <w:t xml:space="preserve">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hyperlink r:id="rId30" w:tooltip="Письмо Минобрнауки России от 12.02.2016 N ВК-270/07 &quot;Об обеспечении условий доступности для инвалидов объектов и услуг в сфере образования&quot; (вместе с &quot;Разъяснениями по вопросам исполнения приказов Министерства образования и науки Российской Федерации от 9 нояб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8. Паспорт доступности содержит сле</w:t>
      </w:r>
      <w:r>
        <w:t>дующие разделы: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а) краткая характеристика объекта и предоставляемых на нем услуг;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7" w:tooltip="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в) оценка соответствия уровня доступности для инвали</w:t>
      </w:r>
      <w:r>
        <w:t xml:space="preserve">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94" w:tooltip="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</w:t>
      </w:r>
      <w:r>
        <w:t>дка предоставления на нем услуг в соответствие с требованиями законодательства Российской Федерации.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</w:t>
      </w:r>
      <w:r>
        <w:t>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10. В состав Комиссии включаются (по </w:t>
      </w:r>
      <w:r>
        <w:t>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F21FD1" w:rsidRDefault="00096C2D">
      <w:pPr>
        <w:pStyle w:val="ConsPlusNormal0"/>
        <w:spacing w:before="200"/>
        <w:ind w:firstLine="540"/>
        <w:jc w:val="both"/>
      </w:pPr>
      <w:bookmarkStart w:id="2" w:name="P77"/>
      <w:bookmarkEnd w:id="2"/>
      <w:r>
        <w:t>11. О</w:t>
      </w:r>
      <w:r>
        <w:t>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а) удельный вес введенных с 1 июля 2016 г. в эксп</w:t>
      </w:r>
      <w:r>
        <w:t>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</w:t>
      </w:r>
      <w:r>
        <w:t>имых объектов и используемых для перевозки инвалидов транспортных средств;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</w:t>
      </w:r>
      <w:r>
        <w:t>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в) удельный вес существующих объектов, на которых до проведения капитального ремонта или </w:t>
      </w:r>
      <w:r>
        <w:lastRenderedPageBreak/>
        <w:t xml:space="preserve">реконструкции обеспечивается </w:t>
      </w:r>
      <w:r>
        <w:t>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</w:t>
      </w:r>
      <w:r>
        <w:t>жно полностью обеспечить доступность с учетом потребностей инвалидов;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</w:t>
      </w:r>
      <w:r>
        <w:t>тов, на которых инвалидам предоставляются услуги, в том числе, на которых имеются: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выделенные стоянки автотранспортных средств для инвалидов;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сменные кресла-коляски;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адаптированные лифты;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поручни;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пандусы;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подъемные платформы (аппарели);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раздвижные двери;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доступные входные группы;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доступные санитарно-гигиенические помещения;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д) удельный вес </w:t>
      </w:r>
      <w:r>
        <w:t>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</w:t>
      </w:r>
      <w:r>
        <w:t>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е) удельный вес объектов в сфере образования, имеющих утвержденн</w:t>
      </w:r>
      <w:r>
        <w:t>ые Паспорта доступности, от общего количества объектов, на которых предоставляются услуги в сфере образования.</w:t>
      </w:r>
    </w:p>
    <w:p w:rsidR="00F21FD1" w:rsidRDefault="00096C2D">
      <w:pPr>
        <w:pStyle w:val="ConsPlusNormal0"/>
        <w:spacing w:before="200"/>
        <w:ind w:firstLine="540"/>
        <w:jc w:val="both"/>
      </w:pPr>
      <w:bookmarkStart w:id="3" w:name="P94"/>
      <w:bookmarkEnd w:id="3"/>
      <w:r>
        <w:t xml:space="preserve">12. Оценка соответствия уровня обеспечения доступности для инвалидов услуг осуществляется с использованием следующих показателей доступности для </w:t>
      </w:r>
      <w:r>
        <w:t>инвалидов объектов и предоставляемых услуг в сфере образования: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</w:t>
      </w:r>
      <w:r>
        <w:t xml:space="preserve"> объектов, на которых инвалидам предоставляются услуги в сфере образования;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</w:t>
      </w:r>
      <w:r>
        <w:t>тавляемых услуг в сфере образования;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</w:t>
      </w:r>
      <w:r>
        <w:t>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г) удельный вес услуг в сфере образования, предоставляемых </w:t>
      </w:r>
      <w:r>
        <w:t>инвалидам с сопровождением ассистента-помощника, от общего количества предоставляемых услуг в сфере образования;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lastRenderedPageBreak/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</w:t>
      </w:r>
      <w:r>
        <w:t>ре образования;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</w:t>
      </w:r>
      <w:r>
        <w:t>ла педагогических работников дошкольных образовательных организаций и общеобразовательных организаций;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з) доля детей</w:t>
      </w:r>
      <w:r>
        <w:t>-инвалидов в возрасте от 1,5 до 7 лет, охваченных дошкольным образованием, от общего числа детей-инвалидов данного возраста;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</w:t>
      </w:r>
      <w:r>
        <w:t>ольного возраста;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13. По результатам обследования объекта и предоставляемых на нем услуг Ком</w:t>
      </w:r>
      <w:r>
        <w:t xml:space="preserve">иссией для включения в Паспорт доступности разрабатываются (с учетом положений об обеспечении "разумного приспособления" </w:t>
      </w:r>
      <w:hyperlink r:id="rId31" w:tooltip="&quot;Конвенция о правах инвалидов&quot; (Заключена в г. Нью-Йорке 13.12.2006) {КонсультантПлюс}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по созданию (с учетом потребностей инв</w:t>
      </w:r>
      <w:r>
        <w:t xml:space="preserve">алидов) условий доступности существующего объекта и предоставляемых услуг в соответствии с </w:t>
      </w:r>
      <w:hyperlink r:id="rId32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</w:t>
      </w:r>
      <w:r>
        <w:t>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</w:t>
      </w:r>
      <w:r>
        <w:t xml:space="preserve">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</w:t>
      </w:r>
      <w:r>
        <w:t>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</w:t>
      </w:r>
      <w:r>
        <w:t xml:space="preserve">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</w:t>
      </w:r>
      <w:r>
        <w:t>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по включению в технические задания </w:t>
      </w:r>
      <w:r>
        <w:t>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</w:t>
      </w:r>
      <w:r>
        <w:t>тствие требованиям доступности объектов для инвалидов с 1 июля 2016 года.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14. </w:t>
      </w:r>
      <w:hyperlink r:id="rId33" w:tooltip="Письмо Минобрнауки России от 12.02.2016 N ВК-270/07 &quot;Об обеспечении условий доступности для инвалидов объектов и услуг в сфере образования&quot; (вместе с &quot;Разъяснениями по вопросам исполнения приказов Министерства образования и науки Российской Федерации от 9 нояб">
        <w:r>
          <w:rPr>
            <w:color w:val="0000FF"/>
          </w:rPr>
          <w:t>Паспорт</w:t>
        </w:r>
      </w:hyperlink>
      <w:r>
        <w:t xml:space="preserve"> доступности организации, разработанный Комиссией, утверждается руко</w:t>
      </w:r>
      <w:r>
        <w:t>водителем организации и представляется в течение 10 рабочих дней после утверждения: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государственными организациями, находящимися в веден</w:t>
      </w:r>
      <w:r>
        <w:t xml:space="preserve">ии органов государственной власти </w:t>
      </w:r>
      <w:r>
        <w:lastRenderedPageBreak/>
        <w:t>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</w:t>
      </w:r>
      <w:r>
        <w:t>;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Паспорт доступности органа утверждается руководителем органа.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15. В случае предоставления услуги в арендуемом пом</w:t>
      </w:r>
      <w:r>
        <w:t xml:space="preserve">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</w:t>
      </w:r>
      <w:r>
        <w:t xml:space="preserve">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34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</w:t>
      </w:r>
      <w:r>
        <w:t xml:space="preserve">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</w:t>
      </w:r>
      <w:r>
        <w:t>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</w:t>
      </w:r>
      <w:r>
        <w:t xml:space="preserve">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</w:t>
      </w:r>
      <w:r>
        <w:t>406; N 30, ст. 4268; N 49, ст. 6928; 2015, N 14, ст. 2008; N 27, ст. 3967).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77" w:tooltip="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">
        <w:r>
          <w:rPr>
            <w:color w:val="0000FF"/>
          </w:rPr>
          <w:t>пунктами 11</w:t>
        </w:r>
      </w:hyperlink>
      <w:r>
        <w:t xml:space="preserve"> и </w:t>
      </w:r>
      <w:hyperlink w:anchor="P94" w:tooltip="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</w:t>
      </w:r>
      <w:r>
        <w:t xml:space="preserve">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35" w:tooltip="Постановление Правительства РФ от 17.06.2015 N 599 (ред. от 13.06.2024) &quot;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</w:t>
      </w:r>
      <w:r>
        <w:t xml:space="preserve">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F21FD1" w:rsidRDefault="00096C2D">
      <w:pPr>
        <w:pStyle w:val="ConsPlusNormal0"/>
        <w:spacing w:before="200"/>
        <w:ind w:firstLine="540"/>
        <w:jc w:val="both"/>
      </w:pPr>
      <w:r>
        <w:t>17. "Дорожные карты", разработанные и утвержденные Федераль</w:t>
      </w:r>
      <w:r>
        <w:t>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F21FD1" w:rsidRDefault="00F21FD1">
      <w:pPr>
        <w:pStyle w:val="ConsPlusNormal0"/>
        <w:jc w:val="both"/>
      </w:pPr>
    </w:p>
    <w:p w:rsidR="00F21FD1" w:rsidRDefault="00F21FD1">
      <w:pPr>
        <w:pStyle w:val="ConsPlusNormal0"/>
        <w:jc w:val="both"/>
      </w:pPr>
    </w:p>
    <w:p w:rsidR="00F21FD1" w:rsidRDefault="00F21F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1FD1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2D" w:rsidRDefault="00096C2D">
      <w:r>
        <w:separator/>
      </w:r>
    </w:p>
  </w:endnote>
  <w:endnote w:type="continuationSeparator" w:id="0">
    <w:p w:rsidR="00096C2D" w:rsidRDefault="0009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D1" w:rsidRDefault="00F21F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21F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1FD1" w:rsidRDefault="00096C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1FD1" w:rsidRDefault="00096C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1FD1" w:rsidRDefault="00096C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D7C4A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D7C4A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F21FD1" w:rsidRDefault="00096C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D1" w:rsidRDefault="00F21F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21F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1FD1" w:rsidRDefault="00096C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1FD1" w:rsidRDefault="00096C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1FD1" w:rsidRDefault="00096C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D7C4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D7C4A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F21FD1" w:rsidRDefault="00096C2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2D" w:rsidRDefault="00096C2D">
      <w:r>
        <w:separator/>
      </w:r>
    </w:p>
  </w:footnote>
  <w:footnote w:type="continuationSeparator" w:id="0">
    <w:p w:rsidR="00096C2D" w:rsidRDefault="0009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21F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1FD1" w:rsidRDefault="00096C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Минобрнауки России от 09.11.2015 N 1309</w:t>
          </w:r>
          <w:r>
            <w:rPr>
              <w:rFonts w:ascii="Tahoma" w:hAnsi="Tahoma" w:cs="Tahoma"/>
              <w:sz w:val="16"/>
              <w:szCs w:val="16"/>
            </w:rPr>
            <w:br/>
            <w:t>(ред. от 18.08.2016)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обеспечения условий доступно...</w:t>
          </w:r>
        </w:p>
      </w:tc>
      <w:tc>
        <w:tcPr>
          <w:tcW w:w="2300" w:type="pct"/>
          <w:vAlign w:val="center"/>
        </w:tcPr>
        <w:p w:rsidR="00F21FD1" w:rsidRDefault="00096C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22.07.2025</w:t>
          </w:r>
        </w:p>
      </w:tc>
    </w:tr>
  </w:tbl>
  <w:p w:rsidR="00F21FD1" w:rsidRDefault="00F21F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1FD1" w:rsidRDefault="00F21FD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21F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1FD1" w:rsidRDefault="00096C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09.11.2015 N 1309</w:t>
          </w:r>
          <w:r>
            <w:rPr>
              <w:rFonts w:ascii="Tahoma" w:hAnsi="Tahoma" w:cs="Tahoma"/>
              <w:sz w:val="16"/>
              <w:szCs w:val="16"/>
            </w:rPr>
            <w:br/>
            <w:t>(ред. от 18.08.2016)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обеспечения условий доступно...</w:t>
          </w:r>
        </w:p>
      </w:tc>
      <w:tc>
        <w:tcPr>
          <w:tcW w:w="2300" w:type="pct"/>
          <w:vAlign w:val="center"/>
        </w:tcPr>
        <w:p w:rsidR="00F21FD1" w:rsidRDefault="00096C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22.07.2025</w:t>
          </w:r>
        </w:p>
      </w:tc>
    </w:tr>
  </w:tbl>
  <w:p w:rsidR="00F21FD1" w:rsidRDefault="00F21F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1FD1" w:rsidRDefault="00F21F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FD1"/>
    <w:rsid w:val="00096C2D"/>
    <w:rsid w:val="000D7C4A"/>
    <w:rsid w:val="00F2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B2E7A-EB0D-4894-A4B6-F612FB2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5428&amp;dst=100010" TargetMode="External"/><Relationship Id="rId18" Type="http://schemas.openxmlformats.org/officeDocument/2006/relationships/hyperlink" Target="https://login.consultant.ru/link/?req=doc&amp;base=LAW&amp;n=204206&amp;dst=100006" TargetMode="External"/><Relationship Id="rId26" Type="http://schemas.openxmlformats.org/officeDocument/2006/relationships/hyperlink" Target="https://login.consultant.ru/link/?req=doc&amp;base=LAW&amp;n=328522&amp;dst=40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83496&amp;dst=100012" TargetMode="External"/><Relationship Id="rId34" Type="http://schemas.openxmlformats.org/officeDocument/2006/relationships/hyperlink" Target="https://login.consultant.ru/link/?req=doc&amp;base=LAW&amp;n=483022&amp;dst=26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LAW&amp;n=204206&amp;dst=100006" TargetMode="External"/><Relationship Id="rId25" Type="http://schemas.openxmlformats.org/officeDocument/2006/relationships/hyperlink" Target="https://login.consultant.ru/link/?req=doc&amp;base=LAW&amp;n=321064&amp;dst=100066" TargetMode="External"/><Relationship Id="rId33" Type="http://schemas.openxmlformats.org/officeDocument/2006/relationships/hyperlink" Target="https://login.consultant.ru/link/?req=doc&amp;base=LAW&amp;n=196554&amp;dst=100056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96554&amp;dst=100006" TargetMode="External"/><Relationship Id="rId20" Type="http://schemas.openxmlformats.org/officeDocument/2006/relationships/hyperlink" Target="https://login.consultant.ru/link/?req=doc&amp;base=LAW&amp;n=204206&amp;dst=100006" TargetMode="External"/><Relationship Id="rId29" Type="http://schemas.openxmlformats.org/officeDocument/2006/relationships/hyperlink" Target="https://login.consultant.ru/link/?req=doc&amp;base=LAW&amp;n=208550&amp;dst=10009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22472&amp;dst=100108" TargetMode="External"/><Relationship Id="rId24" Type="http://schemas.openxmlformats.org/officeDocument/2006/relationships/hyperlink" Target="https://login.consultant.ru/link/?req=doc&amp;base=LAW&amp;n=155088&amp;dst=100075" TargetMode="External"/><Relationship Id="rId32" Type="http://schemas.openxmlformats.org/officeDocument/2006/relationships/hyperlink" Target="https://login.consultant.ru/link/?req=doc&amp;base=LAW&amp;n=483022&amp;dst=264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7769&amp;dst=100549" TargetMode="External"/><Relationship Id="rId23" Type="http://schemas.openxmlformats.org/officeDocument/2006/relationships/hyperlink" Target="https://login.consultant.ru/link/?req=doc&amp;base=LAW&amp;n=362127&amp;dst=100123" TargetMode="External"/><Relationship Id="rId28" Type="http://schemas.openxmlformats.org/officeDocument/2006/relationships/hyperlink" Target="https://login.consultant.ru/link/?req=doc&amp;base=LAW&amp;n=483022&amp;dst=262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04206&amp;dst=100006" TargetMode="External"/><Relationship Id="rId19" Type="http://schemas.openxmlformats.org/officeDocument/2006/relationships/hyperlink" Target="https://login.consultant.ru/link/?req=doc&amp;base=LAW&amp;n=494996" TargetMode="External"/><Relationship Id="rId31" Type="http://schemas.openxmlformats.org/officeDocument/2006/relationships/hyperlink" Target="https://login.consultant.ru/link/?req=doc&amp;base=INT&amp;n=375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LAW&amp;n=505428&amp;dst=100008" TargetMode="External"/><Relationship Id="rId22" Type="http://schemas.openxmlformats.org/officeDocument/2006/relationships/hyperlink" Target="https://login.consultant.ru/link/?req=doc&amp;base=LAW&amp;n=183496&amp;dst=100038" TargetMode="External"/><Relationship Id="rId27" Type="http://schemas.openxmlformats.org/officeDocument/2006/relationships/hyperlink" Target="https://login.consultant.ru/link/?req=doc&amp;base=LAW&amp;n=175362&amp;dst=100215" TargetMode="External"/><Relationship Id="rId30" Type="http://schemas.openxmlformats.org/officeDocument/2006/relationships/hyperlink" Target="https://login.consultant.ru/link/?req=doc&amp;base=LAW&amp;n=196554&amp;dst=100056" TargetMode="External"/><Relationship Id="rId35" Type="http://schemas.openxmlformats.org/officeDocument/2006/relationships/hyperlink" Target="https://login.consultant.ru/link/?req=doc&amp;base=LAW&amp;n=478790&amp;dst=10001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5204</Words>
  <Characters>29667</Characters>
  <Application>Microsoft Office Word</Application>
  <DocSecurity>0</DocSecurity>
  <Lines>247</Lines>
  <Paragraphs>69</Paragraphs>
  <ScaleCrop>false</ScaleCrop>
  <Company>КонсультантПлюс Версия 4025.00.30</Company>
  <LinksUpToDate>false</LinksUpToDate>
  <CharactersWithSpaces>34802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09.11.2015 N 1309
(ред. от 18.08.2016)
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
(Зарегистрировано в Минюсте России 08.12.2015 N 40000)</dc:title>
  <cp:lastModifiedBy>Потоцкая Елена Васильевна</cp:lastModifiedBy>
  <cp:revision>2</cp:revision>
  <dcterms:created xsi:type="dcterms:W3CDTF">2025-07-22T07:58:00Z</dcterms:created>
  <dcterms:modified xsi:type="dcterms:W3CDTF">2025-07-22T07:59:00Z</dcterms:modified>
</cp:coreProperties>
</file>